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0318" w14:textId="77777777" w:rsidR="00B55EB0" w:rsidRPr="0019232E" w:rsidRDefault="00B55EB0" w:rsidP="00A458E9">
      <w:pPr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14:paraId="438D934C" w14:textId="35D780E0" w:rsidR="00B55EB0" w:rsidRDefault="00C548F1" w:rsidP="00A458E9">
      <w:pPr>
        <w:jc w:val="both"/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POLETTO GROUP: </w:t>
      </w:r>
      <w:r w:rsidR="00D45FC3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>Campagna regate</w:t>
      </w:r>
      <w:r w:rsidR="004B7F45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 2019</w:t>
      </w:r>
      <w:r w:rsidR="00D45FC3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- </w:t>
      </w:r>
      <w:r w:rsidR="003A4A08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ELCA G.S.50 </w:t>
      </w:r>
    </w:p>
    <w:p w14:paraId="3BA5E3BF" w14:textId="08D3816C" w:rsidR="00631842" w:rsidRDefault="00631842" w:rsidP="00631842">
      <w:pPr>
        <w:jc w:val="right"/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Comunicato n* </w:t>
      </w:r>
      <w:r w:rsidR="008861D5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>02 - 2019-05-06</w:t>
      </w:r>
    </w:p>
    <w:p w14:paraId="35DEB3D6" w14:textId="77777777" w:rsidR="00631842" w:rsidRPr="0019232E" w:rsidRDefault="00631842" w:rsidP="00A458E9">
      <w:pPr>
        <w:jc w:val="both"/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</w:pPr>
    </w:p>
    <w:p w14:paraId="7D1CF767" w14:textId="77777777" w:rsidR="00CA272B" w:rsidRPr="00CA272B" w:rsidRDefault="00CA272B" w:rsidP="008861D5">
      <w:pPr>
        <w:pStyle w:val="NormaleWeb"/>
        <w:shd w:val="clear" w:color="auto" w:fill="FFFFFF"/>
        <w:spacing w:before="240" w:beforeAutospacing="0" w:after="240" w:afterAutospacing="0"/>
        <w:rPr>
          <w:rFonts w:asciiTheme="majorHAnsi" w:hAnsiTheme="majorHAnsi"/>
          <w:b/>
          <w:color w:val="666666"/>
        </w:rPr>
      </w:pPr>
      <w:r w:rsidRPr="00CA272B">
        <w:rPr>
          <w:rFonts w:asciiTheme="majorHAnsi" w:hAnsiTheme="majorHAnsi"/>
          <w:b/>
          <w:color w:val="666666"/>
        </w:rPr>
        <w:t>Conclusa La Duecento 2019 del Circolo Nautico Santa Margherita</w:t>
      </w:r>
    </w:p>
    <w:p w14:paraId="089CFE82" w14:textId="77777777" w:rsidR="00CA272B" w:rsidRPr="0091102F" w:rsidRDefault="00CA272B" w:rsidP="008861D5">
      <w:pPr>
        <w:pStyle w:val="NormaleWeb"/>
        <w:shd w:val="clear" w:color="auto" w:fill="FFFFFF"/>
        <w:spacing w:before="240" w:beforeAutospacing="0" w:after="0" w:afterAutospacing="0"/>
        <w:rPr>
          <w:rStyle w:val="textexposedshow"/>
          <w:rFonts w:asciiTheme="majorHAnsi" w:hAnsiTheme="majorHAnsi"/>
          <w:color w:val="000000" w:themeColor="text1"/>
        </w:rPr>
      </w:pPr>
      <w:r w:rsidRPr="0091102F">
        <w:rPr>
          <w:rFonts w:asciiTheme="majorHAnsi" w:hAnsiTheme="majorHAnsi"/>
          <w:color w:val="000000" w:themeColor="text1"/>
        </w:rPr>
        <w:t>Con l’arrivo di Gran Pesto di Nicola Arezzo alle 04.11 di domenica 5 maggio, si chiude un’edizion</w:t>
      </w:r>
      <w:r w:rsidRPr="0091102F">
        <w:rPr>
          <w:rStyle w:val="textexposedshow"/>
          <w:rFonts w:asciiTheme="majorHAnsi" w:hAnsiTheme="majorHAnsi"/>
          <w:color w:val="000000" w:themeColor="text1"/>
        </w:rPr>
        <w:t xml:space="preserve">e impegnativa de La Duecento organizzata dal Circolo Nautico Santa Margherita in collaborazione con Birra Paulaner, </w:t>
      </w:r>
      <w:proofErr w:type="spellStart"/>
      <w:r w:rsidRPr="0091102F">
        <w:rPr>
          <w:rStyle w:val="textexposedshow"/>
          <w:rFonts w:asciiTheme="majorHAnsi" w:hAnsiTheme="majorHAnsi"/>
          <w:color w:val="000000" w:themeColor="text1"/>
        </w:rPr>
        <w:t>Vennvind</w:t>
      </w:r>
      <w:proofErr w:type="spellEnd"/>
      <w:r w:rsidRPr="0091102F">
        <w:rPr>
          <w:rStyle w:val="textexposedshow"/>
          <w:rFonts w:asciiTheme="majorHAnsi" w:hAnsiTheme="majorHAnsi"/>
          <w:color w:val="000000" w:themeColor="text1"/>
        </w:rPr>
        <w:t>, Cantina Colli del Soligo e con il sostegno del Comune di Caorle.</w:t>
      </w:r>
      <w:r w:rsidRPr="0091102F">
        <w:rPr>
          <w:rFonts w:asciiTheme="majorHAnsi" w:hAnsiTheme="majorHAnsi"/>
          <w:color w:val="000000" w:themeColor="text1"/>
        </w:rPr>
        <w:br/>
      </w:r>
      <w:r w:rsidRPr="0091102F">
        <w:rPr>
          <w:rStyle w:val="textexposedshow"/>
          <w:rFonts w:asciiTheme="majorHAnsi" w:hAnsiTheme="majorHAnsi"/>
          <w:color w:val="000000" w:themeColor="text1"/>
        </w:rPr>
        <w:t xml:space="preserve">Le previsioni meteo marine di questa edizione hanno suggerito al Comitato Organizzatore e al </w:t>
      </w:r>
      <w:proofErr w:type="spellStart"/>
      <w:r w:rsidRPr="0091102F">
        <w:rPr>
          <w:rStyle w:val="textexposedshow"/>
          <w:rFonts w:asciiTheme="majorHAnsi" w:hAnsiTheme="majorHAnsi"/>
          <w:color w:val="000000" w:themeColor="text1"/>
        </w:rPr>
        <w:t>CdR</w:t>
      </w:r>
      <w:proofErr w:type="spellEnd"/>
      <w:r w:rsidRPr="0091102F">
        <w:rPr>
          <w:rStyle w:val="textexposedshow"/>
          <w:rFonts w:asciiTheme="majorHAnsi" w:hAnsiTheme="majorHAnsi"/>
          <w:color w:val="000000" w:themeColor="text1"/>
        </w:rPr>
        <w:t xml:space="preserve"> una scelta che non è stata facile: il cambio e accorciamento del tradizionale percorso.</w:t>
      </w:r>
      <w:r w:rsidRPr="0091102F">
        <w:rPr>
          <w:rFonts w:asciiTheme="majorHAnsi" w:hAnsiTheme="majorHAnsi"/>
          <w:color w:val="000000" w:themeColor="text1"/>
        </w:rPr>
        <w:br/>
      </w:r>
      <w:r w:rsidRPr="0091102F">
        <w:rPr>
          <w:rStyle w:val="textexposedshow"/>
          <w:rFonts w:asciiTheme="majorHAnsi" w:hAnsiTheme="majorHAnsi"/>
          <w:color w:val="000000" w:themeColor="text1"/>
        </w:rPr>
        <w:t xml:space="preserve">Per la prima volta in venticinque anni La Duecento non è passata a </w:t>
      </w:r>
      <w:proofErr w:type="spellStart"/>
      <w:r w:rsidRPr="0091102F">
        <w:rPr>
          <w:rStyle w:val="textexposedshow"/>
          <w:rFonts w:asciiTheme="majorHAnsi" w:hAnsiTheme="majorHAnsi"/>
          <w:color w:val="000000" w:themeColor="text1"/>
        </w:rPr>
        <w:t>Sansego</w:t>
      </w:r>
      <w:proofErr w:type="spellEnd"/>
      <w:r w:rsidRPr="0091102F">
        <w:rPr>
          <w:rStyle w:val="textexposedshow"/>
          <w:rFonts w:asciiTheme="majorHAnsi" w:hAnsiTheme="majorHAnsi"/>
          <w:color w:val="000000" w:themeColor="text1"/>
        </w:rPr>
        <w:t xml:space="preserve">, optando per il Faro di </w:t>
      </w:r>
      <w:proofErr w:type="spellStart"/>
      <w:r w:rsidRPr="0091102F">
        <w:rPr>
          <w:rStyle w:val="textexposedshow"/>
          <w:rFonts w:asciiTheme="majorHAnsi" w:hAnsiTheme="majorHAnsi"/>
          <w:color w:val="000000" w:themeColor="text1"/>
        </w:rPr>
        <w:t>Porer</w:t>
      </w:r>
      <w:proofErr w:type="spellEnd"/>
      <w:r w:rsidRPr="0091102F">
        <w:rPr>
          <w:rStyle w:val="textexposedshow"/>
          <w:rFonts w:asciiTheme="majorHAnsi" w:hAnsiTheme="majorHAnsi"/>
          <w:color w:val="000000" w:themeColor="text1"/>
        </w:rPr>
        <w:t xml:space="preserve"> nella punta estrema dell’Istria, nell’ottica di evitare il pericoloso golfo del </w:t>
      </w:r>
      <w:proofErr w:type="spellStart"/>
      <w:r w:rsidRPr="0091102F">
        <w:rPr>
          <w:rStyle w:val="textexposedshow"/>
          <w:rFonts w:asciiTheme="majorHAnsi" w:hAnsiTheme="majorHAnsi"/>
          <w:color w:val="000000" w:themeColor="text1"/>
        </w:rPr>
        <w:t>Quarnaro</w:t>
      </w:r>
      <w:proofErr w:type="spellEnd"/>
      <w:r w:rsidRPr="0091102F">
        <w:rPr>
          <w:rStyle w:val="textexposedshow"/>
          <w:rFonts w:asciiTheme="majorHAnsi" w:hAnsiTheme="majorHAnsi"/>
          <w:color w:val="000000" w:themeColor="text1"/>
        </w:rPr>
        <w:t xml:space="preserve"> che con la bora di forte intensità avrebbe costituito un inutile azzardo, di fatto accorciando il percorso di circa 40 miglia.</w:t>
      </w:r>
      <w:r w:rsidRPr="0091102F">
        <w:rPr>
          <w:rFonts w:asciiTheme="majorHAnsi" w:hAnsiTheme="majorHAnsi"/>
          <w:color w:val="000000" w:themeColor="text1"/>
        </w:rPr>
        <w:br/>
      </w:r>
      <w:r w:rsidRPr="0091102F">
        <w:rPr>
          <w:rStyle w:val="textexposedshow"/>
          <w:rFonts w:asciiTheme="majorHAnsi" w:hAnsiTheme="majorHAnsi"/>
          <w:color w:val="000000" w:themeColor="text1"/>
        </w:rPr>
        <w:t xml:space="preserve">La regata è stata molto combattuta e mai scontata fino alla fine, con la pioggia e il freddo a fare da costante, specie nella zona tra </w:t>
      </w:r>
      <w:proofErr w:type="spellStart"/>
      <w:r w:rsidRPr="0091102F">
        <w:rPr>
          <w:rStyle w:val="textexposedshow"/>
          <w:rFonts w:asciiTheme="majorHAnsi" w:hAnsiTheme="majorHAnsi"/>
          <w:color w:val="000000" w:themeColor="text1"/>
        </w:rPr>
        <w:t>Rovigno</w:t>
      </w:r>
      <w:proofErr w:type="spellEnd"/>
      <w:r w:rsidRPr="0091102F">
        <w:rPr>
          <w:rStyle w:val="textexposedshow"/>
          <w:rFonts w:asciiTheme="majorHAnsi" w:hAnsiTheme="majorHAnsi"/>
          <w:color w:val="000000" w:themeColor="text1"/>
        </w:rPr>
        <w:t xml:space="preserve"> e il faro isola di </w:t>
      </w:r>
      <w:proofErr w:type="spellStart"/>
      <w:r w:rsidRPr="0091102F">
        <w:rPr>
          <w:rStyle w:val="textexposedshow"/>
          <w:rFonts w:asciiTheme="majorHAnsi" w:hAnsiTheme="majorHAnsi"/>
          <w:color w:val="000000" w:themeColor="text1"/>
        </w:rPr>
        <w:t>Porer</w:t>
      </w:r>
      <w:proofErr w:type="spellEnd"/>
      <w:r w:rsidRPr="0091102F">
        <w:rPr>
          <w:rStyle w:val="textexposedshow"/>
          <w:rFonts w:asciiTheme="majorHAnsi" w:hAnsiTheme="majorHAnsi"/>
          <w:color w:val="000000" w:themeColor="text1"/>
        </w:rPr>
        <w:t xml:space="preserve">. </w:t>
      </w:r>
    </w:p>
    <w:p w14:paraId="052C4AFE" w14:textId="744B7E84" w:rsidR="00FD405E" w:rsidRPr="0091102F" w:rsidRDefault="008861D5" w:rsidP="008861D5">
      <w:pPr>
        <w:shd w:val="clear" w:color="auto" w:fill="FFFFFF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La nostra imbarcazione “Elca</w:t>
      </w:r>
      <w:proofErr w:type="gram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” ,</w:t>
      </w:r>
      <w:proofErr w:type="gram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6° assoluta su oltre 75 imbarcazioni e 1° di Classe. </w:t>
      </w:r>
      <w:r w:rsidR="00CA272B" w:rsidRPr="0091102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si è comportata benissimo fin da </w:t>
      </w:r>
      <w:proofErr w:type="gramStart"/>
      <w:r w:rsidR="00CA272B" w:rsidRPr="0091102F">
        <w:rPr>
          <w:rFonts w:asciiTheme="majorHAnsi" w:hAnsiTheme="majorHAnsi" w:cs="Times New Roman"/>
          <w:color w:val="000000" w:themeColor="text1"/>
          <w:sz w:val="20"/>
          <w:szCs w:val="20"/>
        </w:rPr>
        <w:t>subito  mantenendosi</w:t>
      </w:r>
      <w:proofErr w:type="gramEnd"/>
      <w:r w:rsidR="00CA272B" w:rsidRPr="0091102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nelle prime posizioni, il vento di forte intensità non ha scoraggiato l’equipaggio nei vari cambi di vele dovuti alle </w:t>
      </w:r>
      <w:r w:rsidR="0091102F">
        <w:rPr>
          <w:rFonts w:asciiTheme="majorHAnsi" w:hAnsiTheme="majorHAnsi" w:cs="Times New Roman"/>
          <w:color w:val="000000" w:themeColor="text1"/>
          <w:sz w:val="20"/>
          <w:szCs w:val="20"/>
        </w:rPr>
        <w:t>varie andature affrontate,</w:t>
      </w:r>
      <w:r w:rsidR="00CA272B" w:rsidRPr="0091102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all’inizio di bolina per poi passare a traversi/laschi e impoppate fino all’arrivo.</w:t>
      </w:r>
      <w:r w:rsidR="00FD405E" w:rsidRPr="0091102F">
        <w:rPr>
          <w:rFonts w:asciiTheme="majorHAnsi" w:hAnsiTheme="majorHAnsi" w:cs="Times New Roman"/>
          <w:color w:val="000000" w:themeColor="text1"/>
          <w:sz w:val="20"/>
          <w:szCs w:val="20"/>
        </w:rPr>
        <w:t> </w:t>
      </w:r>
    </w:p>
    <w:p w14:paraId="21BA05C1" w14:textId="61AF5E00" w:rsidR="00CA272B" w:rsidRDefault="00CA272B" w:rsidP="008861D5">
      <w:pPr>
        <w:shd w:val="clear" w:color="auto" w:fill="FFFFFF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91102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Carlo Naibo skipper e armatore di Elca ha saputo timonare con maestria la sua barca riconoscendole la capacità di </w:t>
      </w:r>
      <w:r w:rsidR="0091102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ben </w:t>
      </w:r>
      <w:r w:rsidRPr="0091102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sopportare </w:t>
      </w:r>
      <w:r w:rsidR="0091102F">
        <w:rPr>
          <w:rFonts w:asciiTheme="majorHAnsi" w:hAnsiTheme="majorHAnsi" w:cs="Times New Roman"/>
          <w:color w:val="000000" w:themeColor="text1"/>
          <w:sz w:val="20"/>
          <w:szCs w:val="20"/>
        </w:rPr>
        <w:t>le</w:t>
      </w:r>
      <w:r w:rsid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condizioni di </w:t>
      </w:r>
      <w:r w:rsidR="0091102F">
        <w:rPr>
          <w:rFonts w:asciiTheme="majorHAnsi" w:hAnsiTheme="majorHAnsi" w:cs="Times New Roman"/>
          <w:color w:val="000000" w:themeColor="text1"/>
          <w:sz w:val="20"/>
          <w:szCs w:val="20"/>
        </w:rPr>
        <w:t>vento e onda.</w:t>
      </w:r>
    </w:p>
    <w:p w14:paraId="690BB44C" w14:textId="246F8CFB" w:rsidR="0091102F" w:rsidRDefault="0091102F" w:rsidP="008861D5">
      <w:pPr>
        <w:shd w:val="clear" w:color="auto" w:fill="FFFFFF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Ottima in tal senso la tattica </w:t>
      </w:r>
      <w:proofErr w:type="gram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di </w:t>
      </w:r>
      <w:r w:rsidR="00577A5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Marco</w:t>
      </w:r>
      <w:proofErr w:type="gramEnd"/>
      <w:r w:rsidR="00577A5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Augelli che ha voluto costeggiare il più radente possibile la costa slava per avere maggior potenza di vento, prendendo la bora sul nascere e subire </w:t>
      </w:r>
      <w:r w:rsidR="008861D5">
        <w:rPr>
          <w:rFonts w:asciiTheme="majorHAnsi" w:hAnsiTheme="majorHAnsi" w:cs="Times New Roman"/>
          <w:color w:val="000000" w:themeColor="text1"/>
          <w:sz w:val="20"/>
          <w:szCs w:val="20"/>
        </w:rPr>
        <w:t>così un minor beccheggio su</w:t>
      </w:r>
      <w:r w:rsidR="00577A56">
        <w:rPr>
          <w:rFonts w:asciiTheme="majorHAnsi" w:hAnsiTheme="majorHAnsi" w:cs="Times New Roman"/>
          <w:color w:val="000000" w:themeColor="text1"/>
          <w:sz w:val="20"/>
          <w:szCs w:val="20"/>
        </w:rPr>
        <w:t>ll’onda</w:t>
      </w:r>
      <w:r w:rsidR="008861D5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1559787A" w14:textId="77777777" w:rsidR="008861D5" w:rsidRPr="0091102F" w:rsidRDefault="008861D5" w:rsidP="00FD405E">
      <w:pPr>
        <w:shd w:val="clear" w:color="auto" w:fill="FFFFFF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1D98CBE" w14:textId="465A38D7" w:rsidR="003A4A08" w:rsidRDefault="00673E90" w:rsidP="00673E90">
      <w:pPr>
        <w:shd w:val="clear" w:color="auto" w:fill="FFFFFF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0E43598A" wp14:editId="18938589">
            <wp:extent cx="4686723" cy="343072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9-05-06 alle 11.06.3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723" cy="343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753D7" w14:textId="37E85723" w:rsidR="008861D5" w:rsidRPr="008861D5" w:rsidRDefault="008861D5" w:rsidP="008861D5">
      <w:pPr>
        <w:shd w:val="clear" w:color="auto" w:fill="FFFFFF"/>
        <w:spacing w:before="240" w:after="24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lastRenderedPageBreak/>
        <w:t xml:space="preserve">La Duecento, quarta tappa del Campionato Italiano Offshore FIV, valida per il titolo di Campione Italiano e per l’assegnazione del Trofeo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Masserotti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è organizzata dal Circolo Nautico Santa Margherita con il supporto delle darsene cittadine Marina 4 e Darsena dell’Orologio, del Comune di Caorle e la partnership di Cantina Colli Soligo, OM Ravenna,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Dial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Bevande, Aurora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Scs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, Marina Sant’Andrea, Antal, Astra Yacht, Auto Davanzo.</w:t>
      </w:r>
    </w:p>
    <w:p w14:paraId="1EB83C2B" w14:textId="77777777" w:rsidR="008861D5" w:rsidRPr="008861D5" w:rsidRDefault="008861D5" w:rsidP="008861D5">
      <w:pPr>
        <w:shd w:val="clear" w:color="auto" w:fill="FFFFFF"/>
        <w:spacing w:before="240" w:after="24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Il prossimo appuntamento con le regate offshore targate CNSM è con La Cinquecento Trofeo Pellegrini, che si disputerà dal 26 maggio al </w:t>
      </w:r>
      <w:proofErr w:type="gram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1 giugno</w:t>
      </w:r>
      <w:proofErr w:type="gram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, a cui sono già iscritti numerosi protagonisti di questa avvincente La Duecento.</w:t>
      </w:r>
    </w:p>
    <w:p w14:paraId="1CE90807" w14:textId="77777777" w:rsidR="008861D5" w:rsidRPr="008861D5" w:rsidRDefault="008861D5" w:rsidP="008861D5">
      <w:pPr>
        <w:shd w:val="clear" w:color="auto" w:fill="FFFFFF"/>
        <w:spacing w:before="240" w:after="24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CLASSIFICHE PROVVISORIE:</w:t>
      </w:r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br/>
        <w:t xml:space="preserve">ORC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XTutti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Overall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: 1.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Overwind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(Lorenzo De Facci) 2.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Rebel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(Manuele Costantin) 3. Cattiva Compagnia (Marco Ziliotto)</w:t>
      </w:r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br/>
        <w:t xml:space="preserve">ORC X2 Overall: 1. 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Kika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 xml:space="preserve"> Green Challenge (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Verardo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/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Verardo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) 2. Black Angel (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Striuli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/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Montagner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) 3. Croatia Full of Life (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Kostelic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/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Prizmic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)</w:t>
      </w:r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br/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Trofeo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Paulaner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 xml:space="preserve"> Line 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Honour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XTutti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 xml:space="preserve">: Luna per 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Te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 xml:space="preserve"> (Andrea 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Boscolo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)</w:t>
      </w:r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br/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Trofeo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Paulaner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 xml:space="preserve"> Line 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Honour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 xml:space="preserve"> X2: Croatia Full of Life (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Kostelic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/</w:t>
      </w:r>
      <w:proofErr w:type="spellStart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Prizmic</w:t>
      </w:r>
      <w:proofErr w:type="spellEnd"/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)</w:t>
      </w:r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br/>
      </w:r>
      <w:r w:rsidRPr="007A7A93">
        <w:rPr>
          <w:rFonts w:asciiTheme="majorHAnsi" w:hAnsiTheme="majorHAnsi" w:cs="Times New Roman"/>
          <w:b/>
          <w:color w:val="000000" w:themeColor="text1"/>
          <w:sz w:val="20"/>
          <w:szCs w:val="20"/>
          <w:lang w:val="en-US"/>
        </w:rPr>
        <w:t xml:space="preserve">ORC </w:t>
      </w:r>
      <w:proofErr w:type="spellStart"/>
      <w:r w:rsidRPr="007A7A93">
        <w:rPr>
          <w:rFonts w:asciiTheme="majorHAnsi" w:hAnsiTheme="majorHAnsi" w:cs="Times New Roman"/>
          <w:b/>
          <w:color w:val="000000" w:themeColor="text1"/>
          <w:sz w:val="20"/>
          <w:szCs w:val="20"/>
          <w:lang w:val="en-US"/>
        </w:rPr>
        <w:t>XTutti</w:t>
      </w:r>
      <w:proofErr w:type="spellEnd"/>
      <w:r w:rsidRPr="007A7A93">
        <w:rPr>
          <w:rFonts w:asciiTheme="majorHAnsi" w:hAnsiTheme="majorHAnsi" w:cs="Times New Roman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A7A93">
        <w:rPr>
          <w:rFonts w:asciiTheme="majorHAnsi" w:hAnsiTheme="majorHAnsi" w:cs="Times New Roman"/>
          <w:b/>
          <w:color w:val="000000" w:themeColor="text1"/>
          <w:sz w:val="20"/>
          <w:szCs w:val="20"/>
          <w:lang w:val="en-US"/>
        </w:rPr>
        <w:t>Classe</w:t>
      </w:r>
      <w:proofErr w:type="spellEnd"/>
      <w:r w:rsidRPr="007A7A93">
        <w:rPr>
          <w:rFonts w:asciiTheme="majorHAnsi" w:hAnsiTheme="majorHAnsi" w:cs="Times New Roman"/>
          <w:b/>
          <w:color w:val="000000" w:themeColor="text1"/>
          <w:sz w:val="20"/>
          <w:szCs w:val="20"/>
          <w:lang w:val="en-US"/>
        </w:rPr>
        <w:t xml:space="preserve"> 0: 1. </w:t>
      </w:r>
      <w:proofErr w:type="spellStart"/>
      <w:r w:rsidRPr="008861D5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Elca</w:t>
      </w:r>
      <w:proofErr w:type="spellEnd"/>
      <w:r w:rsidRPr="008861D5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(Carlo </w:t>
      </w:r>
      <w:proofErr w:type="spellStart"/>
      <w:r w:rsidRPr="008861D5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Naibo</w:t>
      </w:r>
      <w:proofErr w:type="spellEnd"/>
      <w:r w:rsidRPr="008861D5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)</w:t>
      </w:r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br/>
        <w:t xml:space="preserve">ORC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XTutti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Classe 1: 1.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Rebel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(Manuele Costantin) 2. Luna per Te (Andrea Boscolo) 3. Jack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Sparrow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(Franco Bressan)</w:t>
      </w:r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br/>
        <w:t xml:space="preserve">ORC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XTutti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Classe 2: 1. Cattiva Compagnia (Marco Ziliotto) 2. Renoir (Mario Pellegrini) 3. Super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Atax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(Alberto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Bruss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)</w:t>
      </w:r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br/>
        <w:t xml:space="preserve">ORC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XTutti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Classe 3: 1.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Overwind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(Lorenzo De Facci) 2. Charlie Victor (Matteo Ranza) 3. November (Fabio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Scroccaro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)</w:t>
      </w:r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br/>
        <w:t xml:space="preserve">ORC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XTutti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Classe 4: 1. Stella dei Venti (Giuseppe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Mezzalira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) 2. Soffio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Kokopelli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(Federica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Gattei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) 3. Canopus (Patrick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Leonhardsberger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)</w:t>
      </w:r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br/>
        <w:t xml:space="preserve">ORC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XTutti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Classe Gran Crociera: 1.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Ozons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(Philippe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Feret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) 2. I Cesari (Filippo Riva) 3. Argo (Alessandro Spadoni)</w:t>
      </w:r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br/>
        <w:t>ORC X2 Classe 3: 1. Black Angel (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Striuli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/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Montagner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) 2. Skip Intro (Romano/Favaro) 3. Angi (Merolla/Merolla)</w:t>
      </w:r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br/>
        <w:t xml:space="preserve">IRC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XTutti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: 1.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Aurele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(Piero Santin) 2.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Spriznaker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(Marco Marin) 3. Alessandra IV (Juergen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Seeber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)</w:t>
      </w:r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br/>
        <w:t xml:space="preserve">Multiscafi: 1. </w:t>
      </w:r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t>Sayg I (Andreas Hofmaier) 2. Proteus (Werner Stolz) 3. Hikari (Plathner/Zamuner)</w:t>
      </w:r>
      <w:r w:rsidRPr="007A7A93">
        <w:rPr>
          <w:rFonts w:asciiTheme="majorHAnsi" w:hAnsiTheme="majorHAnsi" w:cs="Times New Roman"/>
          <w:color w:val="000000" w:themeColor="text1"/>
          <w:sz w:val="20"/>
          <w:szCs w:val="20"/>
          <w:lang w:val="en-US"/>
        </w:rPr>
        <w:br/>
        <w:t xml:space="preserve">MINI 650: 1.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Satanas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(Bressan/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Fazzana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) 2. 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Liska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Bertotti</w:t>
      </w:r>
      <w:proofErr w:type="spellEnd"/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/Molinaro) 3. Yak (Zennaro/Guidetti)</w:t>
      </w:r>
    </w:p>
    <w:p w14:paraId="32E5B62E" w14:textId="77777777" w:rsidR="008861D5" w:rsidRPr="008861D5" w:rsidRDefault="008861D5" w:rsidP="008861D5">
      <w:pPr>
        <w:shd w:val="clear" w:color="auto" w:fill="FFFFFF"/>
        <w:spacing w:before="240" w:after="24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Classifiche provvisorie complete: </w:t>
      </w:r>
      <w:hyperlink r:id="rId8" w:tgtFrame="_blank" w:history="1">
        <w:r w:rsidRPr="008861D5">
          <w:rPr>
            <w:rFonts w:asciiTheme="majorHAnsi" w:hAnsiTheme="majorHAnsi" w:cs="Times New Roman"/>
            <w:color w:val="000000" w:themeColor="text1"/>
            <w:sz w:val="20"/>
            <w:szCs w:val="20"/>
            <w:u w:val="single"/>
          </w:rPr>
          <w:t>www.cnsm.org.</w:t>
        </w:r>
      </w:hyperlink>
      <w:r w:rsidRPr="008861D5">
        <w:rPr>
          <w:rFonts w:asciiTheme="majorHAnsi" w:hAnsiTheme="majorHAnsi" w:cs="Times New Roman"/>
          <w:color w:val="000000" w:themeColor="text1"/>
          <w:sz w:val="20"/>
          <w:szCs w:val="20"/>
        </w:rPr>
        <w:t> Foto e video: pagina Facebook Circolo Nautico Porto Santa Margherita.</w:t>
      </w:r>
    </w:p>
    <w:p w14:paraId="6680368C" w14:textId="77777777" w:rsidR="008861D5" w:rsidRPr="008861D5" w:rsidRDefault="008861D5" w:rsidP="008861D5">
      <w:pPr>
        <w:shd w:val="clear" w:color="auto" w:fill="FFFFFF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sectPr w:rsidR="008861D5" w:rsidRPr="008861D5" w:rsidSect="00A458E9">
      <w:headerReference w:type="default" r:id="rId9"/>
      <w:footerReference w:type="default" r:id="rId10"/>
      <w:pgSz w:w="11900" w:h="16840"/>
      <w:pgMar w:top="31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A4053" w14:textId="77777777" w:rsidR="00C3105F" w:rsidRDefault="00C3105F" w:rsidP="00A458E9">
      <w:r>
        <w:separator/>
      </w:r>
    </w:p>
  </w:endnote>
  <w:endnote w:type="continuationSeparator" w:id="0">
    <w:p w14:paraId="784ED266" w14:textId="77777777" w:rsidR="00C3105F" w:rsidRDefault="00C3105F" w:rsidP="00A4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ont39">
    <w:altName w:val="MS PMincho"/>
    <w:charset w:val="8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32B7" w14:textId="33CE40F7" w:rsidR="00577A56" w:rsidRPr="00A4604F" w:rsidRDefault="00577A56" w:rsidP="00C85917">
    <w:pPr>
      <w:autoSpaceDE w:val="0"/>
      <w:rPr>
        <w:rFonts w:ascii="font39" w:eastAsia="font39" w:hAnsi="font39" w:cs="font39"/>
        <w:sz w:val="20"/>
        <w:szCs w:val="20"/>
      </w:rPr>
    </w:pPr>
    <w:proofErr w:type="gramStart"/>
    <w:r>
      <w:rPr>
        <w:rFonts w:ascii="font39" w:eastAsia="font39" w:hAnsi="font39" w:cs="font39"/>
        <w:sz w:val="20"/>
        <w:szCs w:val="20"/>
      </w:rPr>
      <w:t>zf  media</w:t>
    </w:r>
    <w:proofErr w:type="gramEnd"/>
    <w:r>
      <w:rPr>
        <w:rFonts w:ascii="font39" w:eastAsia="font39" w:hAnsi="font39" w:cs="font39"/>
        <w:sz w:val="20"/>
        <w:szCs w:val="20"/>
      </w:rPr>
      <w:t xml:space="preserve"> di Enrico Zaffalon</w:t>
    </w:r>
  </w:p>
  <w:p w14:paraId="7C337A95" w14:textId="77777777" w:rsidR="00577A56" w:rsidRPr="00A4604F" w:rsidRDefault="00577A56" w:rsidP="00A458E9">
    <w:pPr>
      <w:autoSpaceDE w:val="0"/>
      <w:rPr>
        <w:rFonts w:ascii="font39" w:eastAsia="font39" w:hAnsi="font39" w:cs="font39"/>
        <w:sz w:val="20"/>
        <w:szCs w:val="20"/>
      </w:rPr>
    </w:pPr>
    <w:r w:rsidRPr="00A4604F">
      <w:rPr>
        <w:rFonts w:ascii="font39" w:eastAsia="font39" w:hAnsi="font39" w:cs="font39"/>
        <w:sz w:val="20"/>
        <w:szCs w:val="20"/>
      </w:rPr>
      <w:t>www.zfmedia.it</w:t>
    </w:r>
  </w:p>
  <w:p w14:paraId="5DF299BE" w14:textId="77777777" w:rsidR="00577A56" w:rsidRPr="00A4604F" w:rsidRDefault="00577A56" w:rsidP="00A458E9">
    <w:pPr>
      <w:autoSpaceDE w:val="0"/>
      <w:rPr>
        <w:sz w:val="20"/>
        <w:szCs w:val="20"/>
      </w:rPr>
    </w:pPr>
    <w:r w:rsidRPr="00A4604F">
      <w:rPr>
        <w:rFonts w:ascii="font39" w:eastAsia="font39" w:hAnsi="font39" w:cs="font39"/>
        <w:sz w:val="20"/>
        <w:szCs w:val="20"/>
      </w:rPr>
      <w:t xml:space="preserve">mail to </w:t>
    </w:r>
    <w:hyperlink r:id="rId1" w:history="1">
      <w:r w:rsidRPr="00A4604F">
        <w:rPr>
          <w:rStyle w:val="Collegamentoipertestuale"/>
          <w:rFonts w:ascii="font39" w:eastAsia="font39" w:hAnsi="font39"/>
          <w:sz w:val="20"/>
          <w:szCs w:val="20"/>
        </w:rPr>
        <w:t>info@zfmedia.it</w:t>
      </w:r>
    </w:hyperlink>
  </w:p>
  <w:p w14:paraId="79BA28B2" w14:textId="77DBFED3" w:rsidR="00577A56" w:rsidRPr="00A458E9" w:rsidRDefault="00577A56" w:rsidP="00A458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A652E" w14:textId="77777777" w:rsidR="00C3105F" w:rsidRDefault="00C3105F" w:rsidP="00A458E9">
      <w:r>
        <w:separator/>
      </w:r>
    </w:p>
  </w:footnote>
  <w:footnote w:type="continuationSeparator" w:id="0">
    <w:p w14:paraId="0EAAD0C3" w14:textId="77777777" w:rsidR="00C3105F" w:rsidRDefault="00C3105F" w:rsidP="00A4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2027" w14:textId="3D4AC43A" w:rsidR="00577A56" w:rsidRDefault="00577A56" w:rsidP="00A458E9">
    <w:pPr>
      <w:pStyle w:val="Intestazione"/>
      <w:jc w:val="center"/>
    </w:pPr>
    <w:r>
      <w:rPr>
        <w:noProof/>
      </w:rPr>
      <w:drawing>
        <wp:inline distT="0" distB="0" distL="0" distR="0" wp14:anchorId="17B32792" wp14:editId="67E694BF">
          <wp:extent cx="914823" cy="913737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_zf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50" cy="91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61050AC4" wp14:editId="1627567D">
          <wp:extent cx="2756323" cy="92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TTO GROUP LOGO+PAYOFF-CMYK -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966" cy="92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9E7"/>
    <w:multiLevelType w:val="hybridMultilevel"/>
    <w:tmpl w:val="1428A05E"/>
    <w:lvl w:ilvl="0" w:tplc="BAC47A7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B2"/>
    <w:rsid w:val="00037C4D"/>
    <w:rsid w:val="00065B9F"/>
    <w:rsid w:val="000C1435"/>
    <w:rsid w:val="00127C3E"/>
    <w:rsid w:val="0019232E"/>
    <w:rsid w:val="002360FB"/>
    <w:rsid w:val="00297033"/>
    <w:rsid w:val="00332C5D"/>
    <w:rsid w:val="00376AA8"/>
    <w:rsid w:val="003A4A08"/>
    <w:rsid w:val="003C35BD"/>
    <w:rsid w:val="0044461A"/>
    <w:rsid w:val="00450D72"/>
    <w:rsid w:val="004B5CC3"/>
    <w:rsid w:val="004B7F45"/>
    <w:rsid w:val="004D1749"/>
    <w:rsid w:val="0055096F"/>
    <w:rsid w:val="00577A56"/>
    <w:rsid w:val="00631842"/>
    <w:rsid w:val="00657828"/>
    <w:rsid w:val="00673E90"/>
    <w:rsid w:val="00714DC0"/>
    <w:rsid w:val="00732A58"/>
    <w:rsid w:val="0077207A"/>
    <w:rsid w:val="007A7A93"/>
    <w:rsid w:val="007D3A8C"/>
    <w:rsid w:val="007E478A"/>
    <w:rsid w:val="00835DDC"/>
    <w:rsid w:val="00846FB7"/>
    <w:rsid w:val="008861D5"/>
    <w:rsid w:val="0091102F"/>
    <w:rsid w:val="00927129"/>
    <w:rsid w:val="00A26963"/>
    <w:rsid w:val="00A40F60"/>
    <w:rsid w:val="00A458E9"/>
    <w:rsid w:val="00A4604F"/>
    <w:rsid w:val="00B16CB2"/>
    <w:rsid w:val="00B55EB0"/>
    <w:rsid w:val="00B737AF"/>
    <w:rsid w:val="00B94284"/>
    <w:rsid w:val="00C2773B"/>
    <w:rsid w:val="00C3105F"/>
    <w:rsid w:val="00C548F1"/>
    <w:rsid w:val="00C7566F"/>
    <w:rsid w:val="00C85917"/>
    <w:rsid w:val="00C97F08"/>
    <w:rsid w:val="00CA1505"/>
    <w:rsid w:val="00CA272B"/>
    <w:rsid w:val="00D45FC3"/>
    <w:rsid w:val="00D460BC"/>
    <w:rsid w:val="00D91151"/>
    <w:rsid w:val="00E01945"/>
    <w:rsid w:val="00E8300A"/>
    <w:rsid w:val="00F43F15"/>
    <w:rsid w:val="00F43F72"/>
    <w:rsid w:val="00F65910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EED9B"/>
  <w14:defaultImageDpi w14:val="300"/>
  <w15:docId w15:val="{64872958-2047-4AB2-A3E5-14368557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58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8E9"/>
  </w:style>
  <w:style w:type="paragraph" w:styleId="Pidipagina">
    <w:name w:val="footer"/>
    <w:basedOn w:val="Normale"/>
    <w:link w:val="PidipaginaCarattere"/>
    <w:uiPriority w:val="99"/>
    <w:unhideWhenUsed/>
    <w:rsid w:val="00A458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8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8E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8E9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rsid w:val="00A458E9"/>
  </w:style>
  <w:style w:type="paragraph" w:styleId="Elenco2">
    <w:name w:val="List 2"/>
    <w:basedOn w:val="Normale"/>
    <w:uiPriority w:val="99"/>
    <w:unhideWhenUsed/>
    <w:rsid w:val="0055096F"/>
    <w:pPr>
      <w:ind w:left="566" w:hanging="283"/>
      <w:contextualSpacing/>
    </w:pPr>
  </w:style>
  <w:style w:type="paragraph" w:styleId="Data">
    <w:name w:val="Date"/>
    <w:basedOn w:val="Normale"/>
    <w:next w:val="Normale"/>
    <w:link w:val="DataCarattere"/>
    <w:uiPriority w:val="99"/>
    <w:unhideWhenUsed/>
    <w:rsid w:val="0055096F"/>
  </w:style>
  <w:style w:type="character" w:customStyle="1" w:styleId="DataCarattere">
    <w:name w:val="Data Carattere"/>
    <w:basedOn w:val="Carpredefinitoparagrafo"/>
    <w:link w:val="Data"/>
    <w:uiPriority w:val="99"/>
    <w:rsid w:val="0055096F"/>
  </w:style>
  <w:style w:type="paragraph" w:styleId="Paragrafoelenco">
    <w:name w:val="List Paragraph"/>
    <w:basedOn w:val="Normale"/>
    <w:uiPriority w:val="34"/>
    <w:qFormat/>
    <w:rsid w:val="00A40F6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A27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Carpredefinitoparagrafo"/>
    <w:rsid w:val="00CA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sm.org/?fbclid=IwAR38b1pOuzF3D5ebKUNcXKNWdgNn5Klo_uMo5_i8Dsjyy4XyftsQZuQltg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fmed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Zf Media Srl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Zaffalon</dc:creator>
  <cp:keywords/>
  <dc:description/>
  <cp:lastModifiedBy>Elena Cibola</cp:lastModifiedBy>
  <cp:revision>2</cp:revision>
  <cp:lastPrinted>2017-07-10T15:48:00Z</cp:lastPrinted>
  <dcterms:created xsi:type="dcterms:W3CDTF">2019-05-09T08:05:00Z</dcterms:created>
  <dcterms:modified xsi:type="dcterms:W3CDTF">2019-05-09T08:05:00Z</dcterms:modified>
</cp:coreProperties>
</file>